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Dodatek nr 1 do SWZ</w:t>
      </w:r>
    </w:p>
    <w:p>
      <w:pPr>
        <w:pStyle w:val="Nagwek5"/>
        <w:ind w:left="4248" w:right="0" w:hanging="4248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/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9"/>
        <w:gridCol w:w="4909"/>
        <w:gridCol w:w="3670"/>
      </w:tblGrid>
      <w:tr>
        <w:trPr>
          <w:tblHeader w:val="true"/>
          <w:cantSplit w:val="true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2"/>
        <w:gridCol w:w="7345"/>
      </w:tblGrid>
      <w:tr>
        <w:trPr>
          <w:tblHeader w:val="true"/>
          <w:cantSplit w:val="true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2"/>
                <w:szCs w:val="22"/>
              </w:rPr>
              <w:t>Imię i nazwisko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7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1. Ubiegając się o udzielenie zamówienia publicznego na:</w:t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napToGrid w:val="false"/>
        <w:jc w:val="center"/>
        <w:rPr>
          <w:highlight w:val="yellow"/>
        </w:rPr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Posyłki kominiarskie, sprawdzenie stanu technicznego pieców oraz sprawdzenia instalacji grzewczej w zasobie Gminy Siemianowice Śląskie</w:t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/>
      </w:pPr>
      <w:r>
        <w:rPr>
          <w:rFonts w:cs="Calibri"/>
          <w:sz w:val="22"/>
          <w:szCs w:val="22"/>
        </w:rPr>
        <w:t xml:space="preserve">2. </w:t>
      </w:r>
      <w:r>
        <w:rPr>
          <w:rFonts w:cs="Times New Roman"/>
          <w:sz w:val="22"/>
          <w:szCs w:val="22"/>
        </w:rPr>
        <w:t>Oferujemy wykonanie zamówienia w zakresie objętym Specyfikacją Warunków zamówienia            za łączną cenę: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BRUTTO </w:t>
      </w:r>
      <w:r>
        <w:rPr>
          <w:rFonts w:cs="Times New Roman"/>
          <w:b/>
          <w:bCs/>
          <w:sz w:val="22"/>
          <w:szCs w:val="22"/>
        </w:rPr>
        <w:t xml:space="preserve">(w tym obowiązujący podatek VAT </w:t>
      </w:r>
      <w:r>
        <w:rPr>
          <w:rFonts w:cs="Times New Roman"/>
          <w:sz w:val="22"/>
          <w:szCs w:val="22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(słownie- ..................................................................................................................................…)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</w:rPr>
        <w:t>NETTO</w:t>
      </w:r>
      <w:r>
        <w:rPr>
          <w:rFonts w:cs="Times New Roman"/>
          <w:sz w:val="22"/>
          <w:szCs w:val="22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strike w:val="false"/>
          <w:dstrike w:val="false"/>
        </w:rPr>
      </w:pPr>
      <w:r>
        <w:rPr>
          <w:strike w:val="false"/>
          <w:dstrike w:val="false"/>
          <w:sz w:val="22"/>
          <w:szCs w:val="22"/>
        </w:rPr>
        <w:t>cena jednostkowa brutto za jedną posyłkę-…...………...zł</w:t>
      </w:r>
    </w:p>
    <w:p>
      <w:pPr>
        <w:pStyle w:val="Normal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2"/>
          <w:szCs w:val="22"/>
        </w:rPr>
        <w:t xml:space="preserve">cena jednostkowa brutto za jedno sprawdzenie-……….. …zł 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rFonts w:cs="Calibri"/>
          <w:sz w:val="22"/>
          <w:szCs w:val="22"/>
          <w:shd w:fill="auto" w:val="clear"/>
        </w:rPr>
        <w:t>3. Oświadczamy, że wykonamy zamówienie w</w:t>
      </w:r>
      <w:r>
        <w:rPr>
          <w:rFonts w:cs="Calibri"/>
          <w:sz w:val="22"/>
          <w:szCs w:val="22"/>
        </w:rPr>
        <w:t xml:space="preserve"> terminie </w:t>
      </w:r>
      <w:r>
        <w:rPr>
          <w:rFonts w:cs="Calibri"/>
          <w:b/>
          <w:bCs/>
          <w:sz w:val="22"/>
          <w:szCs w:val="22"/>
        </w:rPr>
        <w:t>od 16.12.2022r. do 30.06.2024r.</w:t>
      </w:r>
    </w:p>
    <w:p>
      <w:pPr>
        <w:pStyle w:val="WWTekstpodstawowy3"/>
        <w:tabs>
          <w:tab w:val="clear" w:pos="720"/>
          <w:tab w:val="left" w:pos="0" w:leader="none"/>
        </w:tabs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sz w:val="22"/>
          <w:szCs w:val="22"/>
        </w:rPr>
        <w:t>4. Oświadczamy, iż udzielamy gwarancji jakości na usługi będące przedmiotem niniejszego postępowania na okres 24 miesięcy.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zapoznałem się z projektowanymi postanowieniami umowy określonymi w Dodatku nr 4 do SWZ</w:t>
        <w:br/>
        <w:t>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/>
      </w:pPr>
      <w:r>
        <w:rPr>
          <w:rFonts w:cs="Calibri" w:ascii="Calibri" w:hAnsi="Calibri"/>
          <w:sz w:val="22"/>
          <w:szCs w:val="22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2"/>
          <w:szCs w:val="22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2"/>
          <w:szCs w:val="22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/>
      </w:pPr>
      <w:r>
        <w:rPr>
          <w:rFonts w:cs="Calibri" w:ascii="Calibri" w:hAnsi="Calibri"/>
          <w:sz w:val="22"/>
          <w:szCs w:val="22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2"/>
          <w:szCs w:val="22"/>
          <w:shd w:fill="FFFFFF" w:val="clear"/>
          <w:vertAlign w:val="superscript"/>
        </w:rPr>
        <w:t>***)</w:t>
      </w:r>
      <w:r>
        <w:rPr>
          <w:rFonts w:cs="Calibri" w:ascii="Calibri" w:hAnsi="Calibri"/>
          <w:sz w:val="22"/>
          <w:szCs w:val="22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2"/>
          <w:szCs w:val="22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/>
      </w:pPr>
      <w:r>
        <w:rPr>
          <w:rFonts w:cs="Calibri" w:ascii="Calibri" w:hAnsi="Calibri"/>
          <w:sz w:val="22"/>
          <w:szCs w:val="22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6968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3911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728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  <w:p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jc w:val="both"/>
              <w:rPr/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014" w:type="dxa"/>
        <w:jc w:val="left"/>
        <w:tblInd w:w="15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1"/>
        <w:gridCol w:w="5222"/>
      </w:tblGrid>
      <w:tr>
        <w:trPr/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2"/>
                <w:szCs w:val="22"/>
                <w:highlight w:val="white"/>
              </w:rPr>
            </w:r>
          </w:p>
          <w:p>
            <w:pPr>
              <w:pStyle w:val="LONormal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2"/>
                <w:szCs w:val="22"/>
                <w:shd w:fill="FFFFFF" w:val="clear"/>
              </w:rPr>
              <w:t xml:space="preserve">Część/zakres zamówienia </w:t>
            </w:r>
          </w:p>
          <w:p>
            <w:pPr>
              <w:pStyle w:val="L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2"/>
                <w:szCs w:val="22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Calibri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FFFFFF" w:val="clear"/>
        </w:rPr>
        <w:t xml:space="preserve">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2"/>
          <w:szCs w:val="22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b/>
          <w:b/>
          <w:bCs/>
          <w:sz w:val="22"/>
          <w:szCs w:val="22"/>
        </w:rPr>
      </w:pPr>
      <w:r>
        <w:rPr>
          <w:rFonts w:eastAsia="Comic Sans MS" w:cs="Calibri"/>
          <w:b/>
          <w:bCs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Western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agwek5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5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/>
      </w:r>
    </w:p>
    <w:p>
      <w:pPr>
        <w:pStyle w:val="Nagwek5"/>
        <w:jc w:val="center"/>
        <w:rPr>
          <w:rFonts w:ascii="Calibri" w:hAnsi="Calibri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>FORMULARZ CENOWY</w:t>
      </w:r>
    </w:p>
    <w:p>
      <w:pPr>
        <w:pStyle w:val="Normal"/>
        <w:jc w:val="right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Zamawiający: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>
          <w:rFonts w:ascii="Calibri" w:hAnsi="Calibri"/>
        </w:rPr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>
          <w:rFonts w:ascii="Calibri" w:hAnsi="Calibri"/>
        </w:rPr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>
          <w:rFonts w:ascii="Calibri" w:hAnsi="Calibri"/>
        </w:rPr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Normal"/>
        <w:jc w:val="right"/>
        <w:rPr>
          <w:rFonts w:ascii="Calibri" w:hAnsi="Calibri" w:cs="Times New Roman"/>
          <w:sz w:val="24"/>
          <w:szCs w:val="24"/>
        </w:rPr>
      </w:pPr>
      <w:r>
        <w:rPr>
          <w:rFonts w:eastAsia="Times New Roman" w:cs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>WYKONAWCA:</w:t>
      </w:r>
    </w:p>
    <w:p>
      <w:pPr>
        <w:pStyle w:val="Normal"/>
        <w:rPr>
          <w:rFonts w:ascii="Calibri" w:hAnsi="Calibri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2"/>
        <w:gridCol w:w="4776"/>
        <w:gridCol w:w="3670"/>
      </w:tblGrid>
      <w:tr>
        <w:trPr>
          <w:tblHeader w:val="true"/>
          <w:cantSplit w:val="true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Przedmiot zamówienia:</w:t>
      </w:r>
    </w:p>
    <w:p>
      <w:pPr>
        <w:pStyle w:val="Normal"/>
        <w:snapToGrid w:val="false"/>
        <w:jc w:val="both"/>
        <w:rPr>
          <w:rFonts w:ascii="Calibri" w:hAnsi="Calibri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</w:pPr>
      <w:r>
        <w:rPr>
          <w:rFonts w:cs="Times New Roman"/>
          <w:b/>
          <w:bCs/>
          <w:i w:val="false"/>
          <w:iCs/>
          <w:strike w:val="false"/>
          <w:dstrike w:val="false"/>
          <w:outline w:val="false"/>
          <w:shadow w:val="false"/>
          <w:sz w:val="22"/>
          <w:szCs w:val="22"/>
          <w:u w:val="none"/>
          <w:shd w:fill="FFFFFF" w:val="clear"/>
          <w:em w:val="none"/>
        </w:rPr>
        <w:t>Posyłki kominiarskie, sprawdzenie stanu technicznego pieców oraz sprawdzenia instalacji grzewczej w zasobie Gminy Siemianowice Śląskie</w:t>
      </w:r>
    </w:p>
    <w:p>
      <w:pPr>
        <w:pStyle w:val="Normal"/>
        <w:tabs>
          <w:tab w:val="clear" w:pos="720"/>
          <w:tab w:val="left" w:pos="411" w:leader="none"/>
        </w:tabs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Oferujemy wykonanie zamówienia w zakresie objętym zaproszeniem do złożenia oferty za łączną cenę: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>TABELA 1</w:t>
      </w:r>
    </w:p>
    <w:tbl>
      <w:tblPr>
        <w:tblW w:w="91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755"/>
        <w:gridCol w:w="1523"/>
        <w:gridCol w:w="1524"/>
        <w:gridCol w:w="1738"/>
        <w:gridCol w:w="1996"/>
      </w:tblGrid>
      <w:tr>
        <w:trPr>
          <w:trHeight w:val="471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RODZAJ KONTROLI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 jednostkowa brutto (zł)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cs="Times New Roman"/>
                <w:b/>
                <w:sz w:val="22"/>
                <w:szCs w:val="22"/>
                <w:lang w:val="pl-PL" w:eastAsia="zh-CN" w:bidi="ar-SA"/>
              </w:rPr>
              <w:t xml:space="preserve">cena </w:t>
            </w:r>
            <w:r>
              <w:rPr>
                <w:rFonts w:cs="Times New Roman"/>
                <w:b/>
                <w:sz w:val="22"/>
                <w:szCs w:val="22"/>
                <w:lang w:val="x-none" w:eastAsia="zh-CN" w:bidi="ar-SA"/>
              </w:rPr>
              <w:t>jednostkowaNetto (</w:t>
            </w:r>
            <w:r>
              <w:rPr>
                <w:rFonts w:cs="Times New Roman"/>
                <w:b/>
                <w:sz w:val="22"/>
                <w:szCs w:val="22"/>
                <w:lang w:val="pl-PL" w:eastAsia="zh-CN" w:bidi="ar-SA"/>
              </w:rPr>
              <w:t>zł)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 brutto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(zł)</w:t>
            </w:r>
          </w:p>
        </w:tc>
      </w:tr>
      <w:tr>
        <w:trPr>
          <w:trHeight w:val="249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sz w:val="22"/>
                <w:szCs w:val="22"/>
                <w:lang w:val="pl-PL" w:eastAsia="zh-CN" w:bidi="ar-SA"/>
              </w:rPr>
            </w:pPr>
            <w:r>
              <w:rPr>
                <w:rFonts w:cs="Times New Roman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D=B*C</w:t>
            </w:r>
          </w:p>
        </w:tc>
      </w:tr>
      <w:tr>
        <w:trPr>
          <w:trHeight w:val="714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160"/>
              <w:jc w:val="center"/>
              <w:rPr>
                <w:rFonts w:ascii="Calibri" w:hAnsi="Calibri" w:cs="Times New Roman"/>
                <w:iCs/>
                <w:sz w:val="22"/>
                <w:szCs w:val="22"/>
                <w:highlight w:val="white"/>
              </w:rPr>
            </w:pPr>
            <w:r>
              <w:rPr>
                <w:rFonts w:cs="Times New Roman"/>
                <w:iCs/>
                <w:sz w:val="22"/>
                <w:szCs w:val="22"/>
                <w:highlight w:val="white"/>
              </w:rPr>
            </w:r>
          </w:p>
          <w:p>
            <w:pPr>
              <w:pStyle w:val="Normal"/>
              <w:snapToGrid w:val="false"/>
              <w:spacing w:lineRule="atLeast" w:line="100" w:before="0" w:after="160"/>
              <w:jc w:val="center"/>
              <w:rPr>
                <w:rFonts w:ascii="Calibri" w:hAnsi="Calibri" w:cs="Times New Roman"/>
                <w:iCs/>
                <w:sz w:val="22"/>
                <w:szCs w:val="22"/>
                <w:highlight w:val="white"/>
              </w:rPr>
            </w:pPr>
            <w:r>
              <w:rPr>
                <w:rFonts w:cs="Times New Roman"/>
                <w:iCs/>
                <w:sz w:val="22"/>
                <w:szCs w:val="22"/>
                <w:shd w:fill="FFFFFF" w:val="clear"/>
              </w:rPr>
              <w:t>Zgłoszenia Prowadzącego postępowanie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za jedno</w:t>
            </w:r>
          </w:p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zgłoszenie</w:t>
            </w:r>
          </w:p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100" w:before="0" w:after="16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za jedno</w:t>
            </w:r>
          </w:p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zgłoszenie</w:t>
            </w:r>
          </w:p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</w:t>
            </w:r>
          </w:p>
          <w:p>
            <w:pPr>
              <w:pStyle w:val="Normal"/>
              <w:snapToGrid w:val="false"/>
              <w:spacing w:lineRule="atLeast" w:line="100" w:before="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1500 </w:t>
            </w:r>
          </w:p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/>
                <w:b/>
                <w:sz w:val="22"/>
                <w:szCs w:val="22"/>
              </w:rPr>
              <w:t>zgłoszeń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</w:tr>
      <w:tr>
        <w:trPr>
          <w:trHeight w:val="714" w:hRule="atLeast"/>
        </w:trPr>
        <w:tc>
          <w:tcPr>
            <w:tcW w:w="58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/>
              <w:t>2.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cs="Times New Roman"/>
                <w:iCs/>
                <w:sz w:val="22"/>
                <w:szCs w:val="22"/>
                <w:highlight w:val="white"/>
              </w:rPr>
            </w:pPr>
            <w:r>
              <w:rPr>
                <w:rFonts w:cs="Times New Roman"/>
                <w:iCs/>
                <w:sz w:val="22"/>
                <w:szCs w:val="22"/>
                <w:highlight w:val="white"/>
              </w:rPr>
            </w:r>
          </w:p>
          <w:p>
            <w:pPr>
              <w:pStyle w:val="Normal"/>
              <w:snapToGrid w:val="false"/>
              <w:spacing w:lineRule="atLeast" w:line="100" w:before="0" w:after="160"/>
              <w:jc w:val="center"/>
              <w:rPr>
                <w:rFonts w:ascii="Calibri" w:hAnsi="Calibri" w:cs="Times New Roman"/>
                <w:iCs/>
                <w:sz w:val="22"/>
                <w:szCs w:val="22"/>
                <w:highlight w:val="white"/>
              </w:rPr>
            </w:pPr>
            <w:r>
              <w:rPr>
                <w:rFonts w:cs="Times New Roman"/>
                <w:iCs/>
                <w:sz w:val="22"/>
                <w:szCs w:val="22"/>
                <w:highlight w:val="white"/>
              </w:rPr>
              <w:t>Sprawdzanie technicznej sprawności urządzeń grzewczych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za jedno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sprawdzenie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......................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/>
                <w:b/>
                <w:sz w:val="22"/>
                <w:szCs w:val="22"/>
              </w:rPr>
              <w:t>za jedno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/>
                <w:b/>
                <w:sz w:val="22"/>
                <w:szCs w:val="22"/>
              </w:rPr>
              <w:t>sprawdzenie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/>
                <w:b/>
                <w:sz w:val="22"/>
                <w:szCs w:val="22"/>
              </w:rPr>
              <w:t>....................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/>
            </w:pPr>
            <w:r>
              <w:rPr>
                <w:rFonts w:cs="Times New Roman"/>
                <w:b/>
                <w:sz w:val="22"/>
                <w:szCs w:val="22"/>
              </w:rPr>
              <w:t>600 sprawdzeń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7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</w:t>
            </w:r>
          </w:p>
          <w:p>
            <w:pPr>
              <w:pStyle w:val="Normal"/>
              <w:snapToGrid w:val="false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Słownie (brutto):...............................................................................................…</w:t>
            </w:r>
          </w:p>
          <w:p>
            <w:pPr>
              <w:pStyle w:val="Normal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(netto):..................................................................................................</w:t>
            </w:r>
          </w:p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1620" w:leader="none"/>
        </w:tabs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</w:t>
      </w:r>
      <w:r>
        <w:rPr>
          <w:rFonts w:cs="Times New Roman"/>
          <w:sz w:val="22"/>
          <w:szCs w:val="22"/>
        </w:rPr>
        <w:tab/>
        <w:tab/>
        <w:tab/>
        <w:tab/>
        <w:t xml:space="preserve">.............................……………………………............                                                            </w:t>
      </w:r>
      <w:r>
        <w:rPr>
          <w:rFonts w:cs="Times New Roman"/>
          <w:i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                                                    </w:t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i/>
          <w:sz w:val="22"/>
          <w:szCs w:val="22"/>
        </w:rPr>
        <w:t xml:space="preserve">                                                               </w:t>
      </w:r>
      <w:r>
        <w:rPr>
          <w:rFonts w:cs="Times New Roman"/>
          <w:i/>
          <w:sz w:val="22"/>
          <w:szCs w:val="22"/>
        </w:rPr>
        <w:t xml:space="preserve">podpis i data osoby/ osób uprawnionej/uprawnionych </w:t>
      </w:r>
    </w:p>
    <w:p>
      <w:pPr>
        <w:pStyle w:val="Normal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i/>
          <w:sz w:val="22"/>
          <w:szCs w:val="22"/>
        </w:rPr>
        <w:t xml:space="preserve">                                                              </w:t>
      </w:r>
      <w:r>
        <w:rPr>
          <w:rFonts w:cs="Times New Roman"/>
          <w:i/>
          <w:sz w:val="22"/>
          <w:szCs w:val="22"/>
        </w:rPr>
        <w:t xml:space="preserve">do  występowania w imieniu Wykonawcy     </w:t>
      </w:r>
    </w:p>
    <w:p>
      <w:pPr>
        <w:pStyle w:val="Western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PODSTAW WYKLUCZENIA Z POSTĘPOWANIA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jc w:val="both"/>
        <w:rPr/>
      </w:pPr>
      <w:r>
        <w:rPr>
          <w:rFonts w:cs="Calibri" w:ascii="Calibri" w:hAnsi="Calibri"/>
          <w:sz w:val="24"/>
          <w:szCs w:val="24"/>
        </w:rPr>
        <w:t xml:space="preserve">Na potrzeby postępowania o udzielenie zamówienia publicznego pn.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Posyłki kominiarskie, sprawdzenie stanu technicznego pieców oraz sprawdzenia instalacji grzewczej w zasobie Gminy Siemianowice Śląskie</w:t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1. Oświadczam, że nie podlegam wykluczeniu z postępowania na podstawie art. 109 ust 1 pkt 4) ustawy Pzp</w:t>
      </w:r>
    </w:p>
    <w:p>
      <w:pPr>
        <w:pStyle w:val="Akapitzlist"/>
        <w:ind w:left="0" w:right="0" w:hanging="0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2. </w:t>
      </w:r>
      <w:r>
        <w:rPr>
          <w:rFonts w:cs="Calibri" w:ascii="Calibri" w:hAnsi="Calibri" w:cstheme="minorHAnsi"/>
          <w:sz w:val="24"/>
          <w:szCs w:val="24"/>
        </w:rPr>
        <w:t>Oświadczam, że nie podlegam wykluczeniu z postępowania na podstawie art. 7 ust. 1 pkt 1)- 3) Ustawy z dnia 13 kwietnia 2022 r. o szczególnych rozwiązaniach w zakresie przeciwdziałania wspieraniu agresji na Ukrainę oraz służących ochronie bezpieczeństwa narodowego (Dz. U. 2022r. poz. 835)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…......................................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 </w:t>
      </w: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  <w:t>*) Wykonawca wypełnia odpowiednio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4956" w:right="0" w:firstLine="708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Na potrzeby postępowania o udzielenie zamówienia publicznego pn.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Posyłki kominiarskie, sprawdzenie stanu technicznego pieców oraz sprawdzenia instalacji grzewczej w zasobie Gminy Siemianowice Śląskie</w:t>
      </w:r>
      <w:r>
        <w:rPr>
          <w:rStyle w:val="Odwoaniedokomentarza4"/>
          <w:rFonts w:eastAsia="SimSun;宋体" w:cs="Calibri" w:ascii="Calibri" w:hAnsi="Calibri"/>
          <w:b/>
          <w:bCs/>
          <w:i/>
          <w:iCs/>
          <w:sz w:val="22"/>
          <w:szCs w:val="22"/>
        </w:rPr>
        <w:t>,</w:t>
      </w:r>
      <w:r>
        <w:rPr>
          <w:rFonts w:cs="Calibri" w:ascii="Calibri" w:hAnsi="Calibri"/>
          <w:sz w:val="22"/>
          <w:szCs w:val="22"/>
        </w:rPr>
        <w:t xml:space="preserve"> oświadczam, co następuje: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b/>
          <w:b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2"/>
          <w:szCs w:val="22"/>
          <w:u w:val="single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  <w:u w:val="single"/>
        </w:rPr>
        <w:t xml:space="preserve">1) </w:t>
      </w:r>
      <w:r>
        <w:rPr>
          <w:rFonts w:cs="Calibri"/>
          <w:color w:val="000000"/>
          <w:sz w:val="22"/>
          <w:szCs w:val="22"/>
        </w:rPr>
        <w:t>określone przez Prowadzącego postępowanie w ogłoszeniu o zam</w:t>
      </w:r>
      <w:r>
        <w:rPr>
          <w:rFonts w:cs="Calibri"/>
          <w:color w:val="000000"/>
          <w:sz w:val="22"/>
          <w:szCs w:val="22"/>
          <w:shd w:fill="auto" w:val="clear"/>
        </w:rPr>
        <w:t>ów</w:t>
      </w:r>
      <w:r>
        <w:rPr>
          <w:rFonts w:cs="Calibri"/>
          <w:color w:val="000000"/>
          <w:sz w:val="22"/>
          <w:szCs w:val="22"/>
        </w:rPr>
        <w:t>ieniu oraz w SWZ w</w:t>
      </w:r>
      <w:r>
        <w:rPr>
          <w:rFonts w:cs="Calibri"/>
          <w:color w:val="000000"/>
          <w:sz w:val="22"/>
          <w:szCs w:val="22"/>
          <w:shd w:fill="auto" w:val="clear"/>
        </w:rPr>
        <w:t xml:space="preserve"> r</w:t>
      </w:r>
      <w:r>
        <w:rPr>
          <w:rFonts w:cs="Calibri"/>
          <w:color w:val="000000"/>
          <w:sz w:val="22"/>
          <w:szCs w:val="22"/>
          <w:shd w:fill="FFFFFF" w:val="clear"/>
        </w:rPr>
        <w:t xml:space="preserve">ozdziale XI 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2"/>
          <w:szCs w:val="22"/>
          <w:shd w:fill="FFFFFF" w:val="clear"/>
        </w:rPr>
        <w:t>(wpisać jednostkę  redakcyjną – odpowiedn</w:t>
      </w:r>
      <w:r>
        <w:rPr>
          <w:rFonts w:cs="Calibri"/>
          <w:i/>
          <w:color w:val="000000"/>
          <w:sz w:val="22"/>
          <w:szCs w:val="22"/>
          <w:shd w:fill="auto" w:val="clear"/>
        </w:rPr>
        <w:t>i</w:t>
      </w:r>
      <w:r>
        <w:rPr>
          <w:rFonts w:cs="Calibri"/>
          <w:i/>
          <w:color w:val="000000"/>
          <w:sz w:val="22"/>
          <w:szCs w:val="22"/>
        </w:rPr>
        <w:t xml:space="preserve">o ppkt 1.2.3., 1.2.4. lub wpisać warunek udziału w postępowaniu, w zakresie, w którym z wykonawca wykazuje jego </w:t>
      </w:r>
      <w:r>
        <w:rPr>
          <w:rFonts w:cs="Calibri"/>
          <w:i/>
          <w:color w:val="000000"/>
          <w:sz w:val="22"/>
          <w:szCs w:val="22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2"/>
          <w:szCs w:val="22"/>
          <w:shd w:fill="FFFFFF" w:val="clear"/>
        </w:rPr>
        <w:t>Oświadczenie o przynależności</w:t>
      </w:r>
      <w:r>
        <w:rPr>
          <w:rFonts w:cs="Calibri"/>
          <w:b/>
          <w:sz w:val="22"/>
          <w:szCs w:val="22"/>
          <w:shd w:fill="FFFFFF" w:val="clear"/>
          <w:vertAlign w:val="superscript"/>
        </w:rPr>
        <w:t>**)</w:t>
      </w:r>
      <w:r>
        <w:rPr>
          <w:rFonts w:cs="Calibri"/>
          <w:b/>
          <w:sz w:val="22"/>
          <w:szCs w:val="22"/>
          <w:shd w:fill="FFFFFF" w:val="clear"/>
        </w:rPr>
        <w:t xml:space="preserve"> / braku przynależności</w:t>
      </w:r>
      <w:r>
        <w:rPr>
          <w:rFonts w:cs="Calibri"/>
          <w:b/>
          <w:sz w:val="22"/>
          <w:szCs w:val="22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do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tej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samej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grupy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kapitałowej w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rozumieniu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ustawy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z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dnia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16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lutego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2007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r.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o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ochronie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konkurencji</w:t>
      </w:r>
      <w:r>
        <w:rPr>
          <w:rFonts w:eastAsia="Times New Roman" w:cs="Calibri"/>
          <w:b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2"/>
          <w:szCs w:val="22"/>
          <w:shd w:fill="FFFFFF" w:val="clear"/>
        </w:rPr>
        <w:t>i</w:t>
      </w:r>
      <w:r>
        <w:rPr>
          <w:rFonts w:eastAsia="Times New Roman" w:cs="Calibri"/>
          <w:b/>
          <w:sz w:val="22"/>
          <w:szCs w:val="22"/>
          <w:shd w:fill="FFFFFF" w:val="clear"/>
        </w:rPr>
        <w:t> </w:t>
      </w:r>
      <w:r>
        <w:rPr>
          <w:rFonts w:cs="Calibri"/>
          <w:b/>
          <w:sz w:val="22"/>
          <w:szCs w:val="22"/>
          <w:shd w:fill="FFFFFF" w:val="clear"/>
        </w:rPr>
        <w:t xml:space="preserve">konsumentów </w:t>
      </w:r>
    </w:p>
    <w:p>
      <w:pPr>
        <w:pStyle w:val="WWTematkomentarza"/>
        <w:rPr/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 </w:t>
      </w:r>
    </w:p>
    <w:p>
      <w:pPr>
        <w:pStyle w:val="Normal"/>
        <w:tabs>
          <w:tab w:val="clear" w:pos="720"/>
          <w:tab w:val="left" w:pos="15" w:leader="none"/>
        </w:tabs>
        <w:snapToGrid w:val="false"/>
        <w:ind w:left="0" w:right="0" w:firstLine="15"/>
        <w:jc w:val="center"/>
        <w:rPr>
          <w:rFonts w:ascii="Calibri" w:hAnsi="Calibri" w:cs="Calibri"/>
          <w:sz w:val="22"/>
          <w:szCs w:val="22"/>
        </w:rPr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Posyłki kominiarskie, sprawdzenie stanu technicznego pieców oraz sprawdzenia instalacji grzewczej w zasobie Gminy Siemianowice Śląskie</w:t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2"/>
          <w:szCs w:val="22"/>
          <w:u w:val="single"/>
          <w:shd w:fill="FFFFFF" w:val="clear"/>
        </w:rPr>
        <w:t xml:space="preserve">1. Oświadczamy, iż </w:t>
      </w:r>
      <w:r>
        <w:rPr>
          <w:rFonts w:cs="Calibri"/>
          <w:sz w:val="22"/>
          <w:szCs w:val="22"/>
          <w:shd w:fill="FFFFFF" w:val="clear"/>
        </w:rPr>
        <w:t xml:space="preserve">z żadnym z Wykonawców, którzy złożyli oferty w niniejszym postępowaniu, 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>nie należę/nie należymy</w:t>
      </w:r>
      <w:r>
        <w:rPr>
          <w:rFonts w:cs="Calibri"/>
          <w:sz w:val="22"/>
          <w:szCs w:val="22"/>
        </w:rPr>
        <w:t xml:space="preserve"> do tej samej grupy kapitałowej w rozumieniu ustawy z dnia 16.02.2007 r. o ochronie konkurencji i konsumentów**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2.</w:t>
      </w:r>
      <w:r>
        <w:rPr>
          <w:rFonts w:cs="Calibri"/>
          <w:sz w:val="22"/>
          <w:szCs w:val="22"/>
          <w:u w:val="single"/>
        </w:rPr>
        <w:t xml:space="preserve"> </w:t>
      </w:r>
      <w:r>
        <w:rPr>
          <w:rFonts w:cs="Calibri"/>
          <w:b/>
          <w:sz w:val="22"/>
          <w:szCs w:val="22"/>
          <w:u w:val="single"/>
        </w:rPr>
        <w:t>Oświadczamy, iż</w:t>
      </w:r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wspólnie z …………………………………………………***) </w:t>
      </w:r>
      <w:r>
        <w:rPr>
          <w:rFonts w:cs="Calibri"/>
          <w:b/>
          <w:sz w:val="22"/>
          <w:szCs w:val="22"/>
        </w:rPr>
        <w:t>należę/należymy</w:t>
      </w:r>
      <w:r>
        <w:rPr>
          <w:rFonts w:cs="Calibri"/>
          <w:sz w:val="22"/>
          <w:szCs w:val="22"/>
        </w:rPr>
        <w:t>**) do tej samej grupy kapitałowej w rozumieniu ustawy z dnia 16.02.2007r. o ochronie konkurencji i konsumentów</w:t>
        <w:br/>
        <w:t>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tabs>
          <w:tab w:val="clear" w:pos="720"/>
          <w:tab w:val="left" w:pos="900" w:leader="none"/>
        </w:tabs>
        <w:ind w:left="4248" w:right="0" w:firstLine="708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  <w:r>
        <w:rPr>
          <w:rFonts w:eastAsia="Calibri" w:cs="Calibri"/>
          <w:sz w:val="22"/>
          <w:szCs w:val="22"/>
        </w:rPr>
        <w:t xml:space="preserve">       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</w:p>
    <w:p>
      <w:pPr>
        <w:pStyle w:val="Normal"/>
        <w:jc w:val="left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  <w:shd w:fill="FFFFFF" w:val="clear"/>
        </w:rPr>
        <w:t>SKIEROWANYCH PRZEZ WYKONAWCĘ DO REALIZACJI ZAMÓWIENIA PUBLICZNEGO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postępowaniu o udzielenie zamówienia publicznego pn.: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Posyłki kominiarskie, sprawdzenie stanu technicznego pieców oraz sprawdzenia instalacji grzewczej w zasobie Gminy Siemianowice Śląskie</w:t>
      </w:r>
    </w:p>
    <w:p>
      <w:pPr>
        <w:pStyle w:val="Standard"/>
        <w:tabs>
          <w:tab w:val="clear" w:pos="720"/>
          <w:tab w:val="left" w:pos="15" w:leader="none"/>
        </w:tabs>
        <w:snapToGrid w:val="false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/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3"/>
        <w:gridCol w:w="3904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930" w:type="dxa"/>
        <w:jc w:val="left"/>
        <w:tblInd w:w="-38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0"/>
        <w:gridCol w:w="1620"/>
        <w:gridCol w:w="2895"/>
        <w:gridCol w:w="1934"/>
        <w:gridCol w:w="3121"/>
      </w:tblGrid>
      <w:tr>
        <w:trPr>
          <w:trHeight w:val="283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</w:t>
            </w:r>
          </w:p>
          <w:p>
            <w:pPr>
              <w:pStyle w:val="Standard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Mistrz kominiarski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>
        <w:trPr>
          <w:trHeight w:val="283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</w:t>
            </w:r>
          </w:p>
          <w:p>
            <w:pPr>
              <w:pStyle w:val="Standard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Mistrz kominiarski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  <w:tr>
        <w:trPr>
          <w:trHeight w:val="283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</w:t>
            </w:r>
          </w:p>
          <w:p>
            <w:pPr>
              <w:pStyle w:val="Standard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Mistrz kominiarski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ab/>
        <w:t>uprawnionych do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ab/>
        <w:tab/>
        <w:tab/>
        <w:tab/>
        <w:tab/>
        <w:tab/>
        <w:tab/>
        <w:t>występowania w imieniu Wykonawcy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ind w:left="4956" w:right="0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ind w:left="4956" w:right="0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ind w:left="4956" w:right="0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Normal"/>
        <w:jc w:val="center"/>
        <w:rPr>
          <w:rFonts w:ascii="Calibri" w:hAnsi="Calibri" w:eastAsia="Arial" w:cs="Times New Roman"/>
          <w:b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  <w:u w:val="single"/>
        </w:rPr>
        <w:t>WYKAZ WYKONANYCH USŁUG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Przedmiot zamówienia:</w:t>
      </w:r>
    </w:p>
    <w:p>
      <w:pPr>
        <w:pStyle w:val="Normal"/>
        <w:snapToGrid w:val="false"/>
        <w:ind w:left="0" w:right="-54" w:hanging="0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b/>
          <w:bCs/>
          <w:i w:val="false"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Posyłki kominiarskie, sprawdzenie stanu technicznego pieców oraz sprawdzenia instalacji grzewczej w zasobie Gminy Siemianowice Śląskie</w:t>
      </w:r>
    </w:p>
    <w:p>
      <w:pPr>
        <w:pStyle w:val="WWTematkomentarza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>WYKONAWCA:</w:t>
      </w:r>
    </w:p>
    <w:tbl>
      <w:tblPr>
        <w:tblW w:w="911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3"/>
        <w:gridCol w:w="4907"/>
        <w:gridCol w:w="3714"/>
      </w:tblGrid>
      <w:tr>
        <w:trPr>
          <w:tblHeader w:val="true"/>
          <w:cantSplit w:val="true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spacing w:before="0" w:after="12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  <w:t>Lp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spacing w:before="0" w:after="12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  <w:t>Nazwa(y) Wykonawcy(ów)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spacing w:before="0" w:after="120"/>
              <w:rPr>
                <w:rFonts w:ascii="Calibri" w:hAnsi="Calibri" w:cs="Times New Roman"/>
                <w:sz w:val="22"/>
                <w:szCs w:val="22"/>
                <w:highlight w:val="blue"/>
              </w:rPr>
            </w:pPr>
            <w:r>
              <w:rPr>
                <w:rFonts w:cs="Times New Roman" w:ascii="Calibri" w:hAnsi="Calibri"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snapToGrid w:val="false"/>
              <w:spacing w:before="0" w:after="120"/>
              <w:rPr>
                <w:rFonts w:ascii="Calibri" w:hAnsi="Calibri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 w:val="false"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W w:w="9144" w:type="dxa"/>
        <w:jc w:val="left"/>
        <w:tblInd w:w="27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0"/>
        <w:gridCol w:w="3462"/>
        <w:gridCol w:w="1560"/>
        <w:gridCol w:w="1838"/>
        <w:gridCol w:w="1774"/>
      </w:tblGrid>
      <w:tr>
        <w:trPr>
          <w:trHeight w:val="546" w:hRule="atLeast"/>
          <w:cantSplit w:val="true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ind w:left="0" w:right="-219" w:hanging="0"/>
              <w:jc w:val="center"/>
              <w:rPr>
                <w:rFonts w:ascii="Calibri" w:hAnsi="Calibri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Wartość brutto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Data wykonania</w:t>
            </w:r>
          </w:p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(dd/mm/rrrr)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Miejsce wykonania</w:t>
            </w:r>
          </w:p>
        </w:tc>
      </w:tr>
      <w:tr>
        <w:trPr>
          <w:trHeight w:val="971" w:hRule="atLeast"/>
          <w:cantSplit w:val="true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971" w:hRule="atLeast"/>
          <w:cantSplit w:val="true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snapToGrid w:val="false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WWTekstpodstawowy31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WWTekstpodstawowy31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WWTekstpodstawowy31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971" w:hRule="atLeast"/>
          <w:cantSplit w:val="true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rFonts w:ascii="Calibri" w:hAnsi="Calibri"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</w:r>
          </w:p>
        </w:tc>
      </w:tr>
      <w:tr>
        <w:trPr>
          <w:trHeight w:val="971" w:hRule="atLeast"/>
          <w:cantSplit w:val="true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/>
              <w:t>4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rFonts w:ascii="Calibri" w:hAnsi="Calibri"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Times New Roman"/>
                <w:i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ab/>
        <w:tab/>
        <w:tab/>
        <w:tab/>
        <w:tab/>
        <w:t xml:space="preserve">……………………………………………………………                          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2"/>
          <w:szCs w:val="22"/>
          <w:highlight w:val="white"/>
          <w:u w:val="none"/>
        </w:rPr>
        <w:t xml:space="preserve">          </w:t>
      </w:r>
      <w:r>
        <w:rPr>
          <w:rFonts w:cs="Times New Roman"/>
          <w:b w:val="false"/>
          <w:bCs w:val="false"/>
          <w:i w:val="false"/>
          <w:iCs w:val="false"/>
          <w:sz w:val="22"/>
          <w:szCs w:val="22"/>
          <w:highlight w:val="white"/>
          <w:u w:val="none"/>
        </w:rPr>
        <w:tab/>
        <w:tab/>
        <w:tab/>
        <w:tab/>
        <w:tab/>
        <w:t xml:space="preserve">Data podpis osoby/ osób uprawnionej/ uprawnionych 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  <w:highlight w:val="white"/>
          <w:u w:val="none"/>
        </w:rPr>
        <w:tab/>
        <w:tab/>
        <w:tab/>
        <w:tab/>
        <w:t>do występowania w imieniu Wykonawcy</w:t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sz w:val="20"/>
        <w:szCs w:val="20"/>
        <w:rFonts w:cs="Comic Sans M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highlight w:val="white"/>
        <w:rFonts w:eastAsia="Arial" w:cs="Comic Sans MS"/>
        <w:lang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cs="Comic Sans MS"/>
      <w:b/>
      <w:sz w:val="22"/>
      <w:szCs w:val="22"/>
    </w:rPr>
  </w:style>
  <w:style w:type="character" w:styleId="WW8Num7z1">
    <w:name w:val="WW8Num7z1"/>
    <w:qFormat/>
    <w:rPr>
      <w:rFonts w:cs="Comic Sans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Domylnaczcionkaakapitu">
    <w:name w:val="Domyślna czcionka akapitu"/>
    <w:qFormat/>
    <w:rPr/>
  </w:style>
  <w:style w:type="character" w:styleId="WWCharLFO9LVL1">
    <w:name w:val="WW_CharLFO9LVL1"/>
    <w:qFormat/>
    <w:rPr>
      <w:rFonts w:ascii="Comic Sans MS" w:hAnsi="Comic Sans MS" w:eastAsia="OpenSymbol;Arial Unicode MS" w:cs="OpenSymbol;Arial Unicode MS"/>
    </w:rPr>
  </w:style>
  <w:style w:type="character" w:styleId="WWCharLFO9LVL2">
    <w:name w:val="WW_CharLFO9LVL2"/>
    <w:qFormat/>
    <w:rPr>
      <w:rFonts w:ascii="Comic Sans MS" w:hAnsi="Comic Sans MS" w:eastAsia="OpenSymbol;Arial Unicode MS" w:cs="OpenSymbol;Arial Unicode MS"/>
    </w:rPr>
  </w:style>
  <w:style w:type="character" w:styleId="WWCharLFO9LVL3">
    <w:name w:val="WW_CharLFO9LVL3"/>
    <w:qFormat/>
    <w:rPr>
      <w:rFonts w:ascii="Comic Sans MS" w:hAnsi="Comic Sans MS" w:eastAsia="OpenSymbol;Arial Unicode MS" w:cs="OpenSymbol;Arial Unicode MS"/>
    </w:rPr>
  </w:style>
  <w:style w:type="character" w:styleId="WWCharLFO9LVL4">
    <w:name w:val="WW_CharLFO9LVL4"/>
    <w:qFormat/>
    <w:rPr>
      <w:rFonts w:ascii="Comic Sans MS" w:hAnsi="Comic Sans MS" w:eastAsia="OpenSymbol;Arial Unicode MS" w:cs="OpenSymbol;Arial Unicode MS"/>
    </w:rPr>
  </w:style>
  <w:style w:type="character" w:styleId="WWCharLFO9LVL5">
    <w:name w:val="WW_CharLFO9LVL5"/>
    <w:qFormat/>
    <w:rPr>
      <w:rFonts w:ascii="Comic Sans MS" w:hAnsi="Comic Sans MS" w:eastAsia="OpenSymbol;Arial Unicode MS" w:cs="OpenSymbol;Arial Unicode MS"/>
    </w:rPr>
  </w:style>
  <w:style w:type="character" w:styleId="WWCharLFO9LVL6">
    <w:name w:val="WW_CharLFO9LVL6"/>
    <w:qFormat/>
    <w:rPr>
      <w:rFonts w:ascii="Comic Sans MS" w:hAnsi="Comic Sans MS" w:eastAsia="OpenSymbol;Arial Unicode MS" w:cs="OpenSymbol;Arial Unicode MS"/>
    </w:rPr>
  </w:style>
  <w:style w:type="character" w:styleId="WWCharLFO9LVL7">
    <w:name w:val="WW_CharLFO9LVL7"/>
    <w:qFormat/>
    <w:rPr>
      <w:rFonts w:ascii="Comic Sans MS" w:hAnsi="Comic Sans MS" w:eastAsia="OpenSymbol;Arial Unicode MS" w:cs="OpenSymbol;Arial Unicode MS"/>
    </w:rPr>
  </w:style>
  <w:style w:type="character" w:styleId="WWCharLFO9LVL8">
    <w:name w:val="WW_CharLFO9LVL8"/>
    <w:qFormat/>
    <w:rPr>
      <w:rFonts w:ascii="Comic Sans MS" w:hAnsi="Comic Sans MS" w:eastAsia="OpenSymbol;Arial Unicode MS" w:cs="OpenSymbol;Arial Unicode MS"/>
    </w:rPr>
  </w:style>
  <w:style w:type="character" w:styleId="WWCharLFO9LVL9">
    <w:name w:val="WW_CharLFO9LVL9"/>
    <w:qFormat/>
    <w:rPr>
      <w:rFonts w:ascii="Comic Sans MS" w:hAnsi="Comic Sans MS" w:eastAsia="OpenSymbol;Arial Unicode MS" w:cs="OpenSymbol;Arial Unicode M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720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ekstpodstawowy31">
    <w:name w:val="WW-Tekst podstawowy 31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9">
    <w:name w:val="WW8Num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Application>LibreOffice/6.4.4.2$Windows_X86_64 LibreOffice_project/3d775be2011f3886db32dfd395a6a6d1ca2630ff</Application>
  <Pages>13</Pages>
  <Words>1468</Words>
  <Characters>13772</Characters>
  <CharactersWithSpaces>16068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cp:lastPrinted>2022-11-03T11:48:10Z</cp:lastPrinted>
  <dcterms:modified xsi:type="dcterms:W3CDTF">2022-11-10T13:11:19Z</dcterms:modified>
  <cp:revision>155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